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 w:line="420" w:lineRule="exac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:</w:t>
      </w:r>
    </w:p>
    <w:p>
      <w:pPr>
        <w:spacing w:after="211" w:afterLines="50" w:line="420" w:lineRule="exac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>
      <w:pPr>
        <w:spacing w:after="211" w:afterLines="50" w:line="420" w:lineRule="exact"/>
        <w:jc w:val="center"/>
        <w:rPr>
          <w:rFonts w:eastAsia="黑体"/>
          <w:b/>
          <w:sz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宁波大学科学技术学院团日活动策划表</w:t>
      </w:r>
    </w:p>
    <w:p>
      <w:pPr>
        <w:spacing w:after="211" w:afterLines="50" w:line="420" w:lineRule="exact"/>
        <w:jc w:val="center"/>
        <w:rPr>
          <w:rFonts w:eastAsia="黑体"/>
          <w:b/>
          <w:sz w:val="36"/>
        </w:rPr>
      </w:pPr>
    </w:p>
    <w:tbl>
      <w:tblPr>
        <w:tblStyle w:val="6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984"/>
        <w:gridCol w:w="198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261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团支部名称</w:t>
            </w:r>
          </w:p>
        </w:tc>
        <w:tc>
          <w:tcPr>
            <w:tcW w:w="6025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应到人数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实到人数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缺席人员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姓名\原因</w:t>
            </w: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团支书\联系方式</w:t>
            </w: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3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line="378" w:lineRule="atLeast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主要内容：</w:t>
            </w:r>
          </w:p>
          <w:p>
            <w:pPr>
              <w:pStyle w:val="4"/>
              <w:shd w:val="clear" w:color="auto" w:fill="FFFFFF"/>
              <w:spacing w:line="378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line="378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line="378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(见附页)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策划自评</w:t>
            </w: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不足：</w:t>
            </w:r>
          </w:p>
        </w:tc>
      </w:tr>
    </w:tbl>
    <w:p/>
    <w:p/>
    <w:p/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附页:</w:t>
      </w:r>
    </w:p>
    <w:p>
      <w:pPr>
        <w:pStyle w:val="4"/>
        <w:shd w:val="clear" w:color="auto" w:fill="FFFFFF"/>
        <w:spacing w:line="540" w:lineRule="exact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一、活动背景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与主题相关的活动背景的简略背景。注意正文也是段首空两个字符的。</w:t>
      </w:r>
      <w:r>
        <w:rPr>
          <w:rFonts w:hint="eastAsia" w:ascii="仿宋_GB2312" w:eastAsia="仿宋_GB2312"/>
          <w:sz w:val="28"/>
          <w:szCs w:val="28"/>
          <w:highlight w:val="yellow"/>
        </w:rPr>
        <w:t>（正文）</w:t>
      </w:r>
    </w:p>
    <w:p>
      <w:pPr>
        <w:pStyle w:val="4"/>
        <w:shd w:val="clear" w:color="auto" w:fill="FFFFFF"/>
        <w:spacing w:line="540" w:lineRule="exact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二、活动目的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简略说明活动目的即可。</w:t>
      </w:r>
    </w:p>
    <w:p>
      <w:pPr>
        <w:pStyle w:val="4"/>
        <w:shd w:val="clear" w:color="auto" w:fill="FFFFFF"/>
        <w:spacing w:line="540" w:lineRule="exact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三、活动具体流程</w:t>
      </w:r>
      <w:r>
        <w:rPr>
          <w:rFonts w:hint="eastAsia" w:ascii="黑体" w:hAnsi="黑体" w:eastAsia="黑体" w:cs="黑体"/>
          <w:kern w:val="2"/>
          <w:sz w:val="28"/>
          <w:szCs w:val="28"/>
          <w:highlight w:val="yellow"/>
        </w:rPr>
        <w:t>（一级标题）</w:t>
      </w:r>
    </w:p>
    <w:p>
      <w:pPr>
        <w:pStyle w:val="4"/>
        <w:shd w:val="clear" w:color="auto" w:fill="FFFFFF"/>
        <w:spacing w:line="540" w:lineRule="exact"/>
        <w:ind w:firstLine="562" w:firstLineChars="200"/>
        <w:rPr>
          <w:rFonts w:ascii="黑体" w:hAnsi="黑体" w:eastAsia="黑体" w:cs="黑体"/>
          <w:kern w:val="2"/>
          <w:sz w:val="30"/>
          <w:szCs w:val="30"/>
          <w:highlight w:val="yellow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</w:rPr>
        <w:t>（一）活动前期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highlight w:val="yellow"/>
        </w:rPr>
        <w:t>（二级标题）</w:t>
      </w:r>
    </w:p>
    <w:p>
      <w:pPr>
        <w:pStyle w:val="4"/>
        <w:shd w:val="clear" w:color="auto" w:fill="FFFFFF"/>
        <w:spacing w:line="540" w:lineRule="exact"/>
        <w:ind w:left="567" w:leftChars="270"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活动的前期准备工作。宣传方面、物资准备方面、人员分配方面等。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yellow"/>
        </w:rPr>
        <w:t>（二级标题下正文）</w:t>
      </w:r>
    </w:p>
    <w:p>
      <w:pPr>
        <w:pStyle w:val="4"/>
        <w:shd w:val="clear" w:color="auto" w:fill="FFFFFF"/>
        <w:spacing w:line="540" w:lineRule="exact"/>
        <w:ind w:firstLine="562" w:firstLineChars="200"/>
        <w:rPr>
          <w:rFonts w:ascii="仿宋_GB2312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</w:rPr>
        <w:t>（二）活动进行时</w:t>
      </w:r>
    </w:p>
    <w:p>
      <w:pPr>
        <w:pStyle w:val="4"/>
        <w:shd w:val="clear" w:color="auto" w:fill="FFFFFF"/>
        <w:spacing w:line="540" w:lineRule="exact"/>
        <w:ind w:left="588" w:leftChars="280"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XXXXXXXXXXXXXXXXX</w:t>
      </w:r>
    </w:p>
    <w:p>
      <w:pPr>
        <w:pStyle w:val="4"/>
        <w:shd w:val="clear" w:color="auto" w:fill="FFFFFF"/>
        <w:spacing w:line="540" w:lineRule="exact"/>
        <w:ind w:firstLine="562" w:firstLineChars="200"/>
        <w:rPr>
          <w:rFonts w:ascii="仿宋_GB2312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</w:rPr>
        <w:t>（三）活动结束</w:t>
      </w:r>
    </w:p>
    <w:p>
      <w:pPr>
        <w:pStyle w:val="4"/>
        <w:shd w:val="clear" w:color="auto" w:fill="FFFFFF"/>
        <w:spacing w:line="540" w:lineRule="exact"/>
        <w:ind w:left="588" w:leftChars="280"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XXXXXXXXXXXXXXXXX</w:t>
      </w:r>
    </w:p>
    <w:p>
      <w:pPr>
        <w:pStyle w:val="4"/>
        <w:shd w:val="clear" w:color="auto" w:fill="FFFFFF"/>
        <w:spacing w:line="540" w:lineRule="exact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四、注意事项</w:t>
      </w:r>
    </w:p>
    <w:p>
      <w:pPr>
        <w:pStyle w:val="4"/>
        <w:shd w:val="clear" w:color="auto" w:fill="FFFFFF"/>
        <w:spacing w:line="540" w:lineRule="exact"/>
        <w:ind w:firstLine="56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建议可以写安全方面的注意事项。</w:t>
      </w:r>
    </w:p>
    <w:p>
      <w:pPr>
        <w:pStyle w:val="4"/>
        <w:shd w:val="clear" w:color="auto" w:fill="FFFFFF"/>
        <w:spacing w:line="540" w:lineRule="exact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五、经费预算</w:t>
      </w:r>
    </w:p>
    <w:p>
      <w:pPr>
        <w:pStyle w:val="4"/>
        <w:shd w:val="clear" w:color="auto" w:fill="FFFFFF"/>
        <w:spacing w:line="540" w:lineRule="exact"/>
        <w:ind w:left="720"/>
        <w:rPr>
          <w:rFonts w:ascii="黑体" w:hAnsi="黑体" w:eastAsia="黑体" w:cs="黑体"/>
          <w:kern w:val="2"/>
          <w:sz w:val="30"/>
          <w:szCs w:val="30"/>
        </w:rPr>
      </w:pPr>
    </w:p>
    <w:p>
      <w:pPr>
        <w:pStyle w:val="4"/>
        <w:shd w:val="clear" w:color="auto" w:fill="FFFFFF"/>
        <w:spacing w:line="540" w:lineRule="exact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注意：</w:t>
      </w:r>
    </w:p>
    <w:p>
      <w:pPr>
        <w:spacing w:line="540" w:lineRule="exact"/>
        <w:ind w:left="1946" w:leftChars="268" w:hanging="1383" w:hangingChars="4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一  级  标  题  </w:t>
      </w:r>
      <w:r>
        <w:rPr>
          <w:rFonts w:hint="eastAsia" w:ascii="仿宋_GB2312" w:eastAsia="仿宋_GB2312"/>
          <w:sz w:val="28"/>
          <w:szCs w:val="28"/>
        </w:rPr>
        <w:t>黑体 四号 不加粗 注意是中文状态下的顿号</w:t>
      </w:r>
    </w:p>
    <w:p>
      <w:pPr>
        <w:spacing w:line="540" w:lineRule="exact"/>
        <w:ind w:left="2812" w:leftChars="268" w:hanging="2249" w:hangingChars="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二  级  标  题  </w:t>
      </w:r>
      <w:r>
        <w:rPr>
          <w:rFonts w:hint="eastAsia" w:ascii="仿宋_GB2312" w:eastAsia="仿宋_GB2312"/>
          <w:sz w:val="28"/>
          <w:szCs w:val="28"/>
        </w:rPr>
        <w:t>仿宋_GB2312 四号 加粗  首行缩进2字符 中文状态下的（）不要加顿号</w:t>
      </w:r>
    </w:p>
    <w:p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正          文  </w:t>
      </w:r>
      <w:r>
        <w:rPr>
          <w:rFonts w:hint="eastAsia" w:ascii="仿宋_GB2312" w:eastAsia="仿宋_GB2312"/>
          <w:sz w:val="28"/>
          <w:szCs w:val="28"/>
        </w:rPr>
        <w:t xml:space="preserve">仿宋_GB2312 四号 不加粗  首行缩进2字符 </w:t>
      </w:r>
    </w:p>
    <w:p>
      <w:pPr>
        <w:spacing w:line="540" w:lineRule="exact"/>
        <w:ind w:left="2790" w:leftChars="271" w:hanging="2221" w:hangingChars="79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二级标题下正文  </w:t>
      </w:r>
      <w:r>
        <w:rPr>
          <w:rFonts w:hint="eastAsia" w:ascii="仿宋_GB2312" w:eastAsia="仿宋_GB2312"/>
          <w:sz w:val="28"/>
          <w:szCs w:val="28"/>
        </w:rPr>
        <w:t>仿宋_GB2312 四号 不加粗 首行缩进2字符向左侧缩进2.7字符</w:t>
      </w:r>
    </w:p>
    <w:p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行          距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固定值 27磅</w:t>
      </w:r>
    </w:p>
    <w:p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  <w:highlight w:val="yellow"/>
        </w:rPr>
        <w:t>请勿自动编号。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530" w:type="dxa"/>
      <w:tblInd w:w="0" w:type="dxa"/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8107"/>
      <w:gridCol w:w="423"/>
    </w:tblGrid>
    <w:tr>
      <w:tc>
        <w:tcPr>
          <w:tcW w:w="8107" w:type="dxa"/>
          <w:tcBorders>
            <w:right w:val="single" w:color="4F81BD" w:sz="18" w:space="0"/>
          </w:tcBorders>
        </w:tcPr>
        <w:p>
          <w:pPr>
            <w:pStyle w:val="3"/>
            <w:jc w:val="right"/>
            <w:rPr>
              <w:rFonts w:ascii="Calibri" w:hAnsi="Calibri"/>
              <w:b/>
              <w:color w:val="4F81BD"/>
              <w:sz w:val="24"/>
              <w:szCs w:val="24"/>
            </w:rPr>
          </w:pPr>
          <w:r>
            <w:rPr>
              <w:rFonts w:ascii="Calibri" w:hAnsi="Calibri" w:cs="黑体"/>
              <w:color w:val="4F81BD"/>
              <w:sz w:val="22"/>
              <w:szCs w:val="22"/>
            </w:rPr>
            <w:t>宁波大学科学技术学院团委基层组织中心制</w:t>
          </w:r>
        </w:p>
      </w:tc>
      <w:tc>
        <w:tcPr>
          <w:tcW w:w="423" w:type="dxa"/>
          <w:tcBorders>
            <w:left w:val="single" w:color="4F81BD" w:sz="18" w:space="0"/>
          </w:tcBorders>
        </w:tcPr>
        <w:p>
          <w:pPr>
            <w:pStyle w:val="3"/>
            <w:rPr>
              <w:rFonts w:ascii="Calibri" w:hAnsi="Calibri" w:cs="黑体"/>
              <w:b/>
              <w:color w:val="4F81BD"/>
              <w:sz w:val="24"/>
              <w:szCs w:val="24"/>
            </w:rPr>
          </w:pP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530" w:type="dxa"/>
      <w:tblInd w:w="0" w:type="dxa"/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503"/>
      <w:gridCol w:w="8027"/>
    </w:tblGrid>
    <w:tr>
      <w:tc>
        <w:tcPr>
          <w:tcW w:w="503" w:type="dxa"/>
          <w:tcBorders>
            <w:right w:val="single" w:color="4F81BD" w:sz="18" w:space="0"/>
          </w:tcBorders>
        </w:tcPr>
        <w:p>
          <w:pPr>
            <w:pStyle w:val="3"/>
            <w:rPr>
              <w:rFonts w:ascii="Calibri" w:hAnsi="Calibri"/>
              <w:b/>
              <w:color w:val="4F81BD"/>
              <w:sz w:val="24"/>
              <w:szCs w:val="24"/>
            </w:rPr>
          </w:pPr>
        </w:p>
      </w:tc>
      <w:tc>
        <w:tcPr>
          <w:tcW w:w="8027" w:type="dxa"/>
          <w:tcBorders>
            <w:left w:val="single" w:color="4F81BD" w:sz="18" w:space="0"/>
          </w:tcBorders>
        </w:tcPr>
        <w:p>
          <w:pPr>
            <w:pStyle w:val="3"/>
            <w:jc w:val="right"/>
            <w:rPr>
              <w:rFonts w:ascii="Calibri" w:hAnsi="Calibri" w:cs="黑体"/>
              <w:b/>
              <w:color w:val="4F81BD"/>
              <w:sz w:val="24"/>
              <w:szCs w:val="24"/>
            </w:rPr>
          </w:pPr>
          <w:r>
            <w:rPr>
              <w:rFonts w:ascii="Calibri" w:hAnsi="Calibri" w:cs="黑体"/>
              <w:color w:val="4F81BD"/>
              <w:sz w:val="22"/>
              <w:szCs w:val="24"/>
            </w:rPr>
            <w:t>宁波大学科学技术学院团委基层组织中心制</w:t>
          </w: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8"/>
    <w:rsid w:val="00000C13"/>
    <w:rsid w:val="00111AED"/>
    <w:rsid w:val="00154198"/>
    <w:rsid w:val="001C4967"/>
    <w:rsid w:val="00224176"/>
    <w:rsid w:val="00246DC3"/>
    <w:rsid w:val="003313DC"/>
    <w:rsid w:val="00362C96"/>
    <w:rsid w:val="003F06FA"/>
    <w:rsid w:val="005842C5"/>
    <w:rsid w:val="0060049C"/>
    <w:rsid w:val="007330AE"/>
    <w:rsid w:val="00743FEB"/>
    <w:rsid w:val="007732F5"/>
    <w:rsid w:val="00802BBB"/>
    <w:rsid w:val="00A73308"/>
    <w:rsid w:val="00AD03B4"/>
    <w:rsid w:val="00B2431E"/>
    <w:rsid w:val="00B67A1A"/>
    <w:rsid w:val="00BA697F"/>
    <w:rsid w:val="00C16ACF"/>
    <w:rsid w:val="00C54D89"/>
    <w:rsid w:val="00D34521"/>
    <w:rsid w:val="00D85B25"/>
    <w:rsid w:val="00DC0C38"/>
    <w:rsid w:val="00E0557D"/>
    <w:rsid w:val="00ED41A8"/>
    <w:rsid w:val="00EF61AB"/>
    <w:rsid w:val="00F10A29"/>
    <w:rsid w:val="3D091FB1"/>
    <w:rsid w:val="4B6C34E5"/>
    <w:rsid w:val="60971B1C"/>
    <w:rsid w:val="6F742582"/>
    <w:rsid w:val="77FF694C"/>
    <w:rsid w:val="79A9119E"/>
    <w:rsid w:val="7F6212F0"/>
    <w:rsid w:val="995F4632"/>
    <w:rsid w:val="BADA04B7"/>
    <w:rsid w:val="FEFE4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Light Shading Accent 1"/>
    <w:basedOn w:val="6"/>
    <w:qFormat/>
    <w:uiPriority w:val="60"/>
    <w:rPr>
      <w:color w:val="365F90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ningbo university</Company>
  <Pages>1</Pages>
  <Words>82</Words>
  <Characters>469</Characters>
  <Lines>3</Lines>
  <Paragraphs>1</Paragraphs>
  <ScaleCrop>false</ScaleCrop>
  <LinksUpToDate>false</LinksUpToDate>
  <CharactersWithSpaces>550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2016-07-13T21:05:00Z</dcterms:created>
  <dc:creator>yuefeng he</dc:creator>
  <cp:lastModifiedBy>liuzihao</cp:lastModifiedBy>
  <dcterms:modified xsi:type="dcterms:W3CDTF">2022-02-03T16:56:06Z</dcterms:modified>
  <dc:title>宁波大学科学技术学院团委组织部制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