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40" w:lineRule="exact"/>
        <w:jc w:val="center"/>
        <w:rPr>
          <w:rFonts w:hint="eastAsia" w:eastAsia="华文中宋"/>
          <w:b/>
          <w:color w:val="000000"/>
          <w:sz w:val="36"/>
          <w:szCs w:val="36"/>
          <w:lang w:eastAsia="zh-CN"/>
        </w:rPr>
      </w:pPr>
      <w:r>
        <w:rPr>
          <w:rFonts w:hint="eastAsia" w:eastAsia="华文中宋"/>
          <w:b/>
          <w:color w:val="000000"/>
          <w:sz w:val="36"/>
          <w:szCs w:val="36"/>
        </w:rPr>
        <w:t>宁波大学科学技术学院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军训</w:t>
      </w:r>
      <w:r>
        <w:rPr>
          <w:rFonts w:hint="eastAsia" w:eastAsia="华文中宋"/>
          <w:b/>
          <w:color w:val="000000"/>
          <w:sz w:val="36"/>
          <w:szCs w:val="36"/>
        </w:rPr>
        <w:t>工作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优秀组织奖</w:t>
      </w:r>
      <w:r>
        <w:rPr>
          <w:rFonts w:hint="eastAsia" w:eastAsia="华文中宋"/>
          <w:b/>
          <w:color w:val="000000"/>
          <w:sz w:val="36"/>
          <w:szCs w:val="36"/>
        </w:rPr>
        <w:t>量化考评标准</w:t>
      </w:r>
      <w:r>
        <w:rPr>
          <w:rFonts w:hint="eastAsia" w:eastAsia="华文中宋"/>
          <w:b/>
          <w:color w:val="000000"/>
          <w:sz w:val="36"/>
          <w:szCs w:val="36"/>
          <w:lang w:eastAsia="zh-CN"/>
        </w:rPr>
        <w:t>（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试行</w:t>
      </w:r>
      <w:r>
        <w:rPr>
          <w:rFonts w:hint="eastAsia" w:eastAsia="华文中宋"/>
          <w:b/>
          <w:color w:val="000000"/>
          <w:sz w:val="36"/>
          <w:szCs w:val="36"/>
          <w:lang w:eastAsia="zh-CN"/>
        </w:rPr>
        <w:t>）</w:t>
      </w:r>
    </w:p>
    <w:p>
      <w:pPr>
        <w:widowControl/>
        <w:spacing w:after="156" w:afterLines="50" w:line="540" w:lineRule="exact"/>
        <w:rPr>
          <w:rFonts w:eastAsia="华文中宋"/>
          <w:bCs/>
          <w:color w:val="000000"/>
          <w:sz w:val="22"/>
          <w:szCs w:val="22"/>
        </w:rPr>
      </w:pPr>
      <w:r>
        <w:rPr>
          <w:rFonts w:hint="eastAsia" w:eastAsia="华文中宋"/>
          <w:bCs/>
          <w:color w:val="000000"/>
          <w:sz w:val="22"/>
          <w:szCs w:val="22"/>
        </w:rPr>
        <w:t xml:space="preserve">                               </w:t>
      </w:r>
    </w:p>
    <w:tbl>
      <w:tblPr>
        <w:tblStyle w:val="4"/>
        <w:tblW w:w="15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64"/>
        <w:gridCol w:w="1174"/>
        <w:gridCol w:w="10472"/>
        <w:gridCol w:w="1067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2"/>
                <w:highlight w:val="none"/>
              </w:rPr>
              <w:t>考核内容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2"/>
                <w:highlight w:val="none"/>
              </w:rPr>
              <w:t>基础分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2"/>
                <w:highlight w:val="none"/>
              </w:rPr>
              <w:t>考核指标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8"/>
                <w:highlight w:val="no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spacing w:val="-20"/>
                <w:kern w:val="0"/>
                <w:sz w:val="24"/>
                <w:szCs w:val="21"/>
                <w:highlight w:val="none"/>
              </w:rPr>
            </w:pPr>
            <w:r>
              <w:rPr>
                <w:rFonts w:ascii="楷体_GB2312" w:hAnsi="仿宋_GB2312" w:eastAsia="楷体_GB2312" w:cs="仿宋_GB2312"/>
                <w:color w:val="auto"/>
                <w:spacing w:val="-20"/>
                <w:kern w:val="0"/>
                <w:sz w:val="24"/>
                <w:szCs w:val="21"/>
                <w:highlight w:val="none"/>
              </w:rPr>
              <w:t>1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思想工作作风端正，精神面貌良好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二级学院学生工作负责人以外的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二级学院党政领导高度重视，亲临现场探望和慰问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提供图片佐证材料。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spacing w:val="-20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连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学生军训认真、精神饱满、队伍整齐划一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尊敬教官、服从命令、听从指挥（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6分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团结同学、互相帮助、团结意识强，在军训中能起模范带头作用。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  <w:t>2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军训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连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人员管理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学院抽组教官数（助理教官不计入计算范围）大于或者等于学院所需教官数量，按照学院参训新生数50：1计算。二级学院针对抽组教官课程协调支持配合程度。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分）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二级学院军训值班人员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能跟班作业，以身作则，模范带头，以身作则，善于做学生思想教育工作和安全管理工作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上交值班简讯记录。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分）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及时了解掌握全团军训情况，主动帮助学生解决军训中遇到的实际困难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值班简讯记录内容为准。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每次计0.5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总计3分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军训服务点布置及值班考勤情况良好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以每日值班纪录为准，缺勤一次扣1分。班主任考勤次数未达到的扣每班扣2分。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  <w:t>3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军事技能训练管理规范，考勤严格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严格遵守各项规章制度，组织纪律观念强。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坚持严格考勤和请销假制度。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请假半天以上三天以内人数。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每次扣0.5分，总计5分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连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学生积极参加训练，自觉遵守纪律，做到无迟到无早退现象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每次扣0.5分，总计5分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无吸烟、起哄、打架等违纪现象，无安全责任事故。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  <w:t>4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内务卫生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做到内务整齐，被子、衣服叠放整齐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鞋子、板凳摆放整齐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脸盆、水壶、口杯、毛巾等生活用品摆放整齐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桌面、床面、地面干净整洁。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在内务检查中无差评宿舍。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每次扣1分，总计4分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军训团</w:t>
            </w:r>
          </w:p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评定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重视宣传教育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仿宋_GB2312" w:eastAsia="楷体_GB2312" w:cs="仿宋_GB2312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高度重视宣传教育，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军训期间稿件被军训团录用宣传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每次加0.5分，总计8分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利用新媒体积极宣传军训成果，调动学生参与训练的积极性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每次加0.5分，总计4分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宣传报道训练中的好人好事和感人事迹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每次加0.5分，总计4分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spacing w:line="240" w:lineRule="exact"/>
              <w:ind w:firstLine="640" w:firstLineChars="0"/>
              <w:jc w:val="center"/>
              <w:rPr>
                <w:rFonts w:asci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472" w:type="dxa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积极开展国防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及安全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活动。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每次加1分，总计4分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军训期间出现诈骗事件不得分。</w:t>
            </w:r>
            <w:bookmarkStart w:id="0" w:name="_GoBack"/>
            <w:bookmarkEnd w:id="0"/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二级学院自评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pStyle w:val="10"/>
        <w:widowControl/>
        <w:spacing w:line="440" w:lineRule="exact"/>
        <w:ind w:firstLine="0" w:firstLineChars="0"/>
        <w:jc w:val="left"/>
        <w:rPr>
          <w:rFonts w:ascii="仿宋_GB2312" w:eastAsia="仿宋_GB2312"/>
          <w:b/>
          <w:color w:val="000000"/>
          <w:sz w:val="24"/>
        </w:rPr>
      </w:pPr>
    </w:p>
    <w:p>
      <w:pPr>
        <w:pStyle w:val="10"/>
        <w:widowControl/>
        <w:spacing w:line="440" w:lineRule="exact"/>
        <w:ind w:firstLine="723" w:firstLineChars="3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备注</w:t>
      </w:r>
      <w:r>
        <w:rPr>
          <w:rFonts w:hint="eastAsia" w:ascii="仿宋_GB2312" w:eastAsia="仿宋_GB2312"/>
          <w:color w:val="000000"/>
          <w:sz w:val="24"/>
        </w:rPr>
        <w:t>：此标准最终解释权归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学院武装部</w:t>
      </w:r>
      <w:r>
        <w:rPr>
          <w:rFonts w:hint="eastAsia" w:ascii="仿宋_GB2312" w:eastAsia="仿宋_GB2312"/>
          <w:color w:val="000000"/>
          <w:sz w:val="24"/>
        </w:rPr>
        <w:t>所有。</w:t>
      </w:r>
    </w:p>
    <w:p>
      <w:pPr>
        <w:pStyle w:val="10"/>
        <w:widowControl/>
        <w:spacing w:line="440" w:lineRule="exact"/>
        <w:ind w:firstLine="720" w:firstLineChars="300"/>
        <w:jc w:val="left"/>
        <w:rPr>
          <w:rFonts w:hint="default" w:ascii="仿宋_GB2312" w:eastAsia="仿宋_GB2312"/>
          <w:color w:val="000000"/>
          <w:sz w:val="24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6"/>
    <w:rsid w:val="00001A35"/>
    <w:rsid w:val="00015A85"/>
    <w:rsid w:val="00015E5C"/>
    <w:rsid w:val="00017995"/>
    <w:rsid w:val="00047AB4"/>
    <w:rsid w:val="00074840"/>
    <w:rsid w:val="000849CA"/>
    <w:rsid w:val="0008772F"/>
    <w:rsid w:val="000D57B4"/>
    <w:rsid w:val="000E15C5"/>
    <w:rsid w:val="000E2593"/>
    <w:rsid w:val="00105982"/>
    <w:rsid w:val="001131C8"/>
    <w:rsid w:val="001338A5"/>
    <w:rsid w:val="00162EF8"/>
    <w:rsid w:val="00164CB1"/>
    <w:rsid w:val="00183712"/>
    <w:rsid w:val="00193022"/>
    <w:rsid w:val="001A5724"/>
    <w:rsid w:val="001C095F"/>
    <w:rsid w:val="001C3F77"/>
    <w:rsid w:val="00252646"/>
    <w:rsid w:val="0025363F"/>
    <w:rsid w:val="00281BBB"/>
    <w:rsid w:val="0028263B"/>
    <w:rsid w:val="002955E7"/>
    <w:rsid w:val="00295C7A"/>
    <w:rsid w:val="0030282F"/>
    <w:rsid w:val="00354180"/>
    <w:rsid w:val="00363CCA"/>
    <w:rsid w:val="003C4E6F"/>
    <w:rsid w:val="003D0AC5"/>
    <w:rsid w:val="003E5E40"/>
    <w:rsid w:val="00400032"/>
    <w:rsid w:val="00413E87"/>
    <w:rsid w:val="00434910"/>
    <w:rsid w:val="0047569E"/>
    <w:rsid w:val="004820AB"/>
    <w:rsid w:val="0048396B"/>
    <w:rsid w:val="004A0206"/>
    <w:rsid w:val="004C65A0"/>
    <w:rsid w:val="004D3BFB"/>
    <w:rsid w:val="004D725E"/>
    <w:rsid w:val="004F7D0A"/>
    <w:rsid w:val="00570BBC"/>
    <w:rsid w:val="00596069"/>
    <w:rsid w:val="00596DF6"/>
    <w:rsid w:val="005B1A8F"/>
    <w:rsid w:val="005E6EC6"/>
    <w:rsid w:val="005E7B9D"/>
    <w:rsid w:val="005F53EE"/>
    <w:rsid w:val="00645DFB"/>
    <w:rsid w:val="006A22D3"/>
    <w:rsid w:val="006B18B2"/>
    <w:rsid w:val="006B2772"/>
    <w:rsid w:val="006D3848"/>
    <w:rsid w:val="006F08CA"/>
    <w:rsid w:val="007239C4"/>
    <w:rsid w:val="00732581"/>
    <w:rsid w:val="007412C4"/>
    <w:rsid w:val="00747D45"/>
    <w:rsid w:val="00765E31"/>
    <w:rsid w:val="007676E3"/>
    <w:rsid w:val="00773EC1"/>
    <w:rsid w:val="007805FE"/>
    <w:rsid w:val="007830A3"/>
    <w:rsid w:val="0078742A"/>
    <w:rsid w:val="007915ED"/>
    <w:rsid w:val="00793E93"/>
    <w:rsid w:val="007A3569"/>
    <w:rsid w:val="007C225E"/>
    <w:rsid w:val="007E431E"/>
    <w:rsid w:val="0080660B"/>
    <w:rsid w:val="00810B48"/>
    <w:rsid w:val="008146AC"/>
    <w:rsid w:val="00814CA2"/>
    <w:rsid w:val="0081596D"/>
    <w:rsid w:val="00824DDC"/>
    <w:rsid w:val="00826518"/>
    <w:rsid w:val="00856AEC"/>
    <w:rsid w:val="00873913"/>
    <w:rsid w:val="008741E1"/>
    <w:rsid w:val="00890B77"/>
    <w:rsid w:val="008A53A5"/>
    <w:rsid w:val="009130A9"/>
    <w:rsid w:val="00913C56"/>
    <w:rsid w:val="009222DF"/>
    <w:rsid w:val="009356EA"/>
    <w:rsid w:val="009665FB"/>
    <w:rsid w:val="00983AA9"/>
    <w:rsid w:val="00992C99"/>
    <w:rsid w:val="009B0FAA"/>
    <w:rsid w:val="009E5489"/>
    <w:rsid w:val="009F1E10"/>
    <w:rsid w:val="009F4B81"/>
    <w:rsid w:val="00A02DA9"/>
    <w:rsid w:val="00A2366C"/>
    <w:rsid w:val="00A279FB"/>
    <w:rsid w:val="00A475B8"/>
    <w:rsid w:val="00A47EBC"/>
    <w:rsid w:val="00A528C9"/>
    <w:rsid w:val="00A554A4"/>
    <w:rsid w:val="00A805F2"/>
    <w:rsid w:val="00A93655"/>
    <w:rsid w:val="00AB7893"/>
    <w:rsid w:val="00AC198F"/>
    <w:rsid w:val="00AE0A9B"/>
    <w:rsid w:val="00B23595"/>
    <w:rsid w:val="00B269B5"/>
    <w:rsid w:val="00B35909"/>
    <w:rsid w:val="00B3764C"/>
    <w:rsid w:val="00B452A3"/>
    <w:rsid w:val="00B47FB8"/>
    <w:rsid w:val="00B655E7"/>
    <w:rsid w:val="00B96B2C"/>
    <w:rsid w:val="00BA630B"/>
    <w:rsid w:val="00BB03C5"/>
    <w:rsid w:val="00BB0A57"/>
    <w:rsid w:val="00BD2A74"/>
    <w:rsid w:val="00BD674C"/>
    <w:rsid w:val="00BF6E5E"/>
    <w:rsid w:val="00C274E2"/>
    <w:rsid w:val="00C3632F"/>
    <w:rsid w:val="00C51BA4"/>
    <w:rsid w:val="00C54DA1"/>
    <w:rsid w:val="00C721A6"/>
    <w:rsid w:val="00CA136F"/>
    <w:rsid w:val="00CA33C8"/>
    <w:rsid w:val="00CC3BA8"/>
    <w:rsid w:val="00CC40BA"/>
    <w:rsid w:val="00CD0127"/>
    <w:rsid w:val="00CD04E6"/>
    <w:rsid w:val="00CF2DAE"/>
    <w:rsid w:val="00D304DD"/>
    <w:rsid w:val="00D374D0"/>
    <w:rsid w:val="00D46B91"/>
    <w:rsid w:val="00D90E50"/>
    <w:rsid w:val="00D95DB4"/>
    <w:rsid w:val="00DA32DF"/>
    <w:rsid w:val="00DC7A5C"/>
    <w:rsid w:val="00DF6B6D"/>
    <w:rsid w:val="00E152C3"/>
    <w:rsid w:val="00E3421C"/>
    <w:rsid w:val="00E37B53"/>
    <w:rsid w:val="00E44B02"/>
    <w:rsid w:val="00E768D5"/>
    <w:rsid w:val="00EB029A"/>
    <w:rsid w:val="00EB04FD"/>
    <w:rsid w:val="00ED50BF"/>
    <w:rsid w:val="00F04D59"/>
    <w:rsid w:val="00F127CF"/>
    <w:rsid w:val="00F411D3"/>
    <w:rsid w:val="00F55A2D"/>
    <w:rsid w:val="00F745FC"/>
    <w:rsid w:val="00F928BA"/>
    <w:rsid w:val="00FA543D"/>
    <w:rsid w:val="00FC089F"/>
    <w:rsid w:val="00FC52B4"/>
    <w:rsid w:val="00FD5609"/>
    <w:rsid w:val="00FF7ACC"/>
    <w:rsid w:val="05AF0E9C"/>
    <w:rsid w:val="07B963E7"/>
    <w:rsid w:val="09C979B1"/>
    <w:rsid w:val="0BA66CA6"/>
    <w:rsid w:val="0CAD4664"/>
    <w:rsid w:val="0EE22340"/>
    <w:rsid w:val="1E434A85"/>
    <w:rsid w:val="204B0C13"/>
    <w:rsid w:val="220D1B20"/>
    <w:rsid w:val="23577E16"/>
    <w:rsid w:val="263D0D38"/>
    <w:rsid w:val="266950BE"/>
    <w:rsid w:val="2BDA1AFD"/>
    <w:rsid w:val="2D1C0976"/>
    <w:rsid w:val="2E6933D9"/>
    <w:rsid w:val="30D8079E"/>
    <w:rsid w:val="321464C6"/>
    <w:rsid w:val="354E5D88"/>
    <w:rsid w:val="366B44FF"/>
    <w:rsid w:val="4D146BEC"/>
    <w:rsid w:val="52CB36ED"/>
    <w:rsid w:val="55CE7DD8"/>
    <w:rsid w:val="5B8A00C0"/>
    <w:rsid w:val="650E3D87"/>
    <w:rsid w:val="651823EB"/>
    <w:rsid w:val="6A8D6020"/>
    <w:rsid w:val="6CB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locked/>
    <w:uiPriority w:val="99"/>
    <w:rPr>
      <w:sz w:val="18"/>
    </w:rPr>
  </w:style>
  <w:style w:type="character" w:customStyle="1" w:styleId="8">
    <w:name w:val="页脚 字符"/>
    <w:basedOn w:val="6"/>
    <w:link w:val="2"/>
    <w:qFormat/>
    <w:locked/>
    <w:uiPriority w:val="99"/>
    <w:rPr>
      <w:sz w:val="18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conte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031EC-1605-4614-A59F-73F49BB97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426</Words>
  <Characters>2429</Characters>
  <Lines>20</Lines>
  <Paragraphs>5</Paragraphs>
  <TotalTime>1</TotalTime>
  <ScaleCrop>false</ScaleCrop>
  <LinksUpToDate>false</LinksUpToDate>
  <CharactersWithSpaces>2850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2020-05-24T11:37:00Z</dcterms:created>
  <dc:creator>pcg</dc:creator>
  <cp:lastModifiedBy>舟舟舟舟~</cp:lastModifiedBy>
  <dcterms:modified xsi:type="dcterms:W3CDTF">2021-09-22T06:56:40Z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557ACE15E1AF48B496F7502158168539</vt:lpwstr>
  </property>
</Properties>
</file>